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18145" w14:textId="77777777" w:rsidR="006D5019" w:rsidRPr="00C76290" w:rsidRDefault="006D5019" w:rsidP="00C76290">
      <w:pPr>
        <w:jc w:val="both"/>
        <w:rPr>
          <w:rFonts w:ascii="Montserrat" w:hAnsi="Montserrat"/>
        </w:rPr>
      </w:pPr>
    </w:p>
    <w:p w14:paraId="5773ABF0" w14:textId="77777777" w:rsidR="00A967C2" w:rsidRPr="00C76290" w:rsidRDefault="00A967C2" w:rsidP="00C76290">
      <w:pPr>
        <w:jc w:val="both"/>
        <w:rPr>
          <w:rFonts w:ascii="Montserrat" w:hAnsi="Montserrat"/>
        </w:rPr>
      </w:pPr>
    </w:p>
    <w:p w14:paraId="6C78BA80" w14:textId="6FA47CDF" w:rsidR="00A967C2" w:rsidRDefault="00A967C2" w:rsidP="00C76290">
      <w:pPr>
        <w:jc w:val="center"/>
        <w:rPr>
          <w:rFonts w:ascii="Montserrat" w:hAnsi="Montserrat"/>
          <w:b/>
          <w:bCs/>
          <w:sz w:val="28"/>
          <w:szCs w:val="28"/>
        </w:rPr>
      </w:pPr>
      <w:r w:rsidRPr="00C76290">
        <w:rPr>
          <w:rFonts w:ascii="Montserrat" w:hAnsi="Montserrat"/>
          <w:b/>
          <w:bCs/>
          <w:sz w:val="28"/>
          <w:szCs w:val="28"/>
        </w:rPr>
        <w:t>REGLEMENT INTERIEUR DU CONCOURS REGIONAL ALIM’ACTEURS 202</w:t>
      </w:r>
      <w:r w:rsidR="003303EC">
        <w:rPr>
          <w:rFonts w:ascii="Montserrat" w:hAnsi="Montserrat"/>
          <w:b/>
          <w:bCs/>
          <w:sz w:val="28"/>
          <w:szCs w:val="28"/>
        </w:rPr>
        <w:t>6</w:t>
      </w:r>
    </w:p>
    <w:p w14:paraId="3A861A27" w14:textId="6282B1F1" w:rsidR="00C76290" w:rsidRPr="00C76290" w:rsidRDefault="00C76290" w:rsidP="00A905A8">
      <w:pPr>
        <w:rPr>
          <w:rFonts w:ascii="Montserrat" w:hAnsi="Montserrat"/>
          <w:b/>
          <w:bCs/>
          <w:sz w:val="28"/>
          <w:szCs w:val="28"/>
        </w:rPr>
      </w:pPr>
      <w:r>
        <w:rPr>
          <w:rFonts w:ascii="Montserrat" w:hAnsi="Montserrat"/>
          <w:b/>
          <w:bCs/>
          <w:noProof/>
          <w:sz w:val="28"/>
          <w:szCs w:val="28"/>
        </w:rPr>
        <w:drawing>
          <wp:anchor distT="0" distB="0" distL="114300" distR="114300" simplePos="0" relativeHeight="251658240" behindDoc="0" locked="0" layoutInCell="1" allowOverlap="1" wp14:anchorId="1B6C4FF6" wp14:editId="5FCD4FFE">
            <wp:simplePos x="2940050" y="2254250"/>
            <wp:positionH relativeFrom="column">
              <wp:posOffset>2938145</wp:posOffset>
            </wp:positionH>
            <wp:positionV relativeFrom="paragraph">
              <wp:align>top</wp:align>
            </wp:positionV>
            <wp:extent cx="1498599" cy="756112"/>
            <wp:effectExtent l="0" t="0" r="6985" b="6350"/>
            <wp:wrapSquare wrapText="bothSides"/>
            <wp:docPr id="316068615" name="Image 1" descr="Une image contenant Police, text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68615" name="Image 1" descr="Une image contenant Police, texte, logo, Graphiqu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1498599" cy="756112"/>
                    </a:xfrm>
                    <a:prstGeom prst="rect">
                      <a:avLst/>
                    </a:prstGeom>
                  </pic:spPr>
                </pic:pic>
              </a:graphicData>
            </a:graphic>
          </wp:anchor>
        </w:drawing>
      </w:r>
      <w:r w:rsidR="00A905A8">
        <w:rPr>
          <w:rFonts w:ascii="Montserrat" w:hAnsi="Montserrat"/>
          <w:b/>
          <w:bCs/>
          <w:sz w:val="28"/>
          <w:szCs w:val="28"/>
        </w:rPr>
        <w:br w:type="textWrapping" w:clear="all"/>
      </w:r>
    </w:p>
    <w:p w14:paraId="2EF8FEDE" w14:textId="210BF6A1" w:rsidR="0087108C" w:rsidRPr="00C76290" w:rsidRDefault="0087108C" w:rsidP="00C76290">
      <w:pPr>
        <w:pStyle w:val="Default"/>
        <w:jc w:val="center"/>
        <w:rPr>
          <w:rFonts w:ascii="Montserrat" w:hAnsi="Montserrat"/>
          <w:i/>
          <w:iCs/>
          <w:color w:val="auto"/>
          <w:sz w:val="28"/>
          <w:szCs w:val="28"/>
        </w:rPr>
      </w:pPr>
      <w:r w:rsidRPr="00C76290">
        <w:rPr>
          <w:rFonts w:ascii="Montserrat" w:hAnsi="Montserrat"/>
          <w:i/>
          <w:iCs/>
          <w:color w:val="auto"/>
          <w:sz w:val="28"/>
          <w:szCs w:val="28"/>
        </w:rPr>
        <w:t xml:space="preserve">« Les bonnes pratiques RH mises en </w:t>
      </w:r>
      <w:r w:rsidR="00C76290" w:rsidRPr="00C76290">
        <w:rPr>
          <w:rFonts w:ascii="Montserrat" w:hAnsi="Montserrat"/>
          <w:i/>
          <w:iCs/>
          <w:color w:val="auto"/>
          <w:sz w:val="28"/>
          <w:szCs w:val="28"/>
        </w:rPr>
        <w:t>œuvre</w:t>
      </w:r>
      <w:r w:rsidRPr="00C76290">
        <w:rPr>
          <w:rFonts w:ascii="Montserrat" w:hAnsi="Montserrat"/>
          <w:i/>
          <w:iCs/>
          <w:color w:val="auto"/>
          <w:sz w:val="28"/>
          <w:szCs w:val="28"/>
        </w:rPr>
        <w:t xml:space="preserve"> dans les entreprises agroalimentaires»</w:t>
      </w:r>
    </w:p>
    <w:p w14:paraId="45F446EC" w14:textId="77777777" w:rsidR="0087108C" w:rsidRPr="00C76290" w:rsidRDefault="0087108C" w:rsidP="00C76290">
      <w:pPr>
        <w:pStyle w:val="Default"/>
        <w:jc w:val="both"/>
        <w:rPr>
          <w:rFonts w:ascii="Montserrat" w:hAnsi="Montserrat"/>
          <w:color w:val="auto"/>
          <w:sz w:val="32"/>
          <w:szCs w:val="32"/>
        </w:rPr>
      </w:pPr>
    </w:p>
    <w:p w14:paraId="2156556E" w14:textId="77777777" w:rsidR="0087108C" w:rsidRPr="00C76290" w:rsidRDefault="0087108C" w:rsidP="00C76290">
      <w:pPr>
        <w:pStyle w:val="Default"/>
        <w:jc w:val="both"/>
        <w:rPr>
          <w:rFonts w:ascii="Montserrat" w:hAnsi="Montserrat"/>
          <w:color w:val="ED7D31" w:themeColor="accent2"/>
          <w:sz w:val="23"/>
          <w:szCs w:val="23"/>
        </w:rPr>
      </w:pPr>
      <w:r w:rsidRPr="00C76290">
        <w:rPr>
          <w:rFonts w:ascii="Montserrat" w:hAnsi="Montserrat"/>
          <w:b/>
          <w:bCs/>
          <w:color w:val="ED7D31" w:themeColor="accent2"/>
          <w:sz w:val="23"/>
          <w:szCs w:val="23"/>
        </w:rPr>
        <w:t xml:space="preserve">ARTICLE 1 </w:t>
      </w:r>
    </w:p>
    <w:p w14:paraId="08181B15" w14:textId="77777777" w:rsidR="0087108C" w:rsidRPr="00C76290" w:rsidRDefault="0087108C" w:rsidP="00C76290">
      <w:pPr>
        <w:pStyle w:val="Default"/>
        <w:jc w:val="both"/>
        <w:rPr>
          <w:rFonts w:ascii="Montserrat" w:hAnsi="Montserrat"/>
          <w:sz w:val="20"/>
          <w:szCs w:val="20"/>
        </w:rPr>
      </w:pPr>
      <w:r w:rsidRPr="00C76290">
        <w:rPr>
          <w:rFonts w:ascii="Montserrat" w:hAnsi="Montserrat"/>
          <w:sz w:val="20"/>
          <w:szCs w:val="20"/>
        </w:rPr>
        <w:t xml:space="preserve">Les entreprises agroalimentaires sont mal connues, tant sur le plan des réalités de leur activité industrielle que sur le plan de leurs pratiques. Par ailleurs, les métiers qui les structurent souffrent d’un manque d’attractivité. </w:t>
      </w:r>
    </w:p>
    <w:p w14:paraId="1FD397FF" w14:textId="29570DC9" w:rsidR="0087108C" w:rsidRPr="00C76290" w:rsidRDefault="0087108C" w:rsidP="00C76290">
      <w:pPr>
        <w:pStyle w:val="Default"/>
        <w:jc w:val="both"/>
        <w:rPr>
          <w:rFonts w:ascii="Montserrat" w:hAnsi="Montserrat"/>
          <w:sz w:val="20"/>
          <w:szCs w:val="20"/>
        </w:rPr>
      </w:pPr>
      <w:r w:rsidRPr="00C76290">
        <w:rPr>
          <w:rFonts w:ascii="Montserrat" w:hAnsi="Montserrat"/>
          <w:sz w:val="20"/>
          <w:szCs w:val="20"/>
        </w:rPr>
        <w:t xml:space="preserve">Pourtant de bonnes pratiques s’y développent et gagneraient à être mises en lumière. Ce nouvel éclairage serait de nature à rapprocher le consommateur et les entreprises ancrées durablement sur un territoire (bassin de production) et à attirer le jeune en orientation ou l’adulte en recherche d’emploi vers des entreprises qui peinent à recruter. </w:t>
      </w:r>
    </w:p>
    <w:p w14:paraId="602138E4" w14:textId="68BDADA1" w:rsidR="002C54DC" w:rsidRPr="002C54DC" w:rsidRDefault="002C54DC" w:rsidP="002C54DC">
      <w:pPr>
        <w:pStyle w:val="Default"/>
        <w:jc w:val="both"/>
      </w:pPr>
      <w:r>
        <w:rPr>
          <w:rFonts w:ascii="Montserrat" w:hAnsi="Montserrat"/>
          <w:sz w:val="20"/>
          <w:szCs w:val="20"/>
        </w:rPr>
        <w:t xml:space="preserve">C’est pour cela qu’en 2024, sur le </w:t>
      </w:r>
      <w:r w:rsidRPr="00C76290">
        <w:rPr>
          <w:rFonts w:ascii="Montserrat" w:hAnsi="Montserrat"/>
          <w:sz w:val="20"/>
          <w:szCs w:val="20"/>
        </w:rPr>
        <w:t>modèle du concours ALIM’ACTEURS mené en Normandie depuis plusieurs années</w:t>
      </w:r>
      <w:r>
        <w:rPr>
          <w:rFonts w:ascii="Montserrat" w:hAnsi="Montserrat"/>
          <w:sz w:val="20"/>
          <w:szCs w:val="20"/>
        </w:rPr>
        <w:t>, l</w:t>
      </w:r>
      <w:r w:rsidRPr="00C76290">
        <w:rPr>
          <w:rFonts w:ascii="Montserrat" w:hAnsi="Montserrat"/>
          <w:sz w:val="20"/>
          <w:szCs w:val="20"/>
        </w:rPr>
        <w:t>es AR</w:t>
      </w:r>
      <w:r>
        <w:rPr>
          <w:rFonts w:ascii="Montserrat" w:hAnsi="Montserrat"/>
          <w:sz w:val="20"/>
          <w:szCs w:val="20"/>
        </w:rPr>
        <w:t>E</w:t>
      </w:r>
      <w:r w:rsidRPr="00C76290">
        <w:rPr>
          <w:rFonts w:ascii="Montserrat" w:hAnsi="Montserrat"/>
          <w:sz w:val="20"/>
          <w:szCs w:val="20"/>
        </w:rPr>
        <w:t xml:space="preserve">As de </w:t>
      </w:r>
      <w:r>
        <w:rPr>
          <w:rFonts w:ascii="Montserrat" w:hAnsi="Montserrat"/>
          <w:sz w:val="20"/>
          <w:szCs w:val="20"/>
        </w:rPr>
        <w:t xml:space="preserve">France </w:t>
      </w:r>
      <w:r w:rsidR="00B51889">
        <w:rPr>
          <w:rFonts w:ascii="Montserrat" w:hAnsi="Montserrat"/>
          <w:sz w:val="20"/>
          <w:szCs w:val="20"/>
        </w:rPr>
        <w:t>o</w:t>
      </w:r>
      <w:r>
        <w:rPr>
          <w:rFonts w:ascii="Montserrat" w:hAnsi="Montserrat"/>
          <w:sz w:val="20"/>
          <w:szCs w:val="20"/>
        </w:rPr>
        <w:t>nt lancé un concours</w:t>
      </w:r>
      <w:r w:rsidRPr="002C54DC">
        <w:rPr>
          <w:rFonts w:ascii="Montserrat" w:hAnsi="Montserrat"/>
          <w:sz w:val="20"/>
          <w:szCs w:val="20"/>
        </w:rPr>
        <w:t xml:space="preserve"> </w:t>
      </w:r>
      <w:r w:rsidRPr="00C76290">
        <w:rPr>
          <w:rFonts w:ascii="Montserrat" w:hAnsi="Montserrat"/>
          <w:sz w:val="20"/>
          <w:szCs w:val="20"/>
        </w:rPr>
        <w:t>des bonnes pratiques RH mises en œuvre dans les entreprises agroalimentaires</w:t>
      </w:r>
      <w:r>
        <w:rPr>
          <w:rFonts w:ascii="Montserrat" w:hAnsi="Montserrat"/>
          <w:sz w:val="20"/>
          <w:szCs w:val="20"/>
        </w:rPr>
        <w:t>. Les AREAs régionales sont ravies de relancer ce concours en 2026.</w:t>
      </w:r>
    </w:p>
    <w:p w14:paraId="4621E6E4" w14:textId="759063DB" w:rsidR="002C54DC" w:rsidRDefault="002C54DC" w:rsidP="00C76290">
      <w:pPr>
        <w:pStyle w:val="Default"/>
        <w:jc w:val="both"/>
        <w:rPr>
          <w:rFonts w:ascii="Montserrat" w:hAnsi="Montserrat"/>
          <w:sz w:val="20"/>
          <w:szCs w:val="20"/>
        </w:rPr>
      </w:pPr>
    </w:p>
    <w:p w14:paraId="6C218A94" w14:textId="08164A2D" w:rsidR="0087108C" w:rsidRPr="00C76290" w:rsidRDefault="0087108C" w:rsidP="00C76290">
      <w:pPr>
        <w:pStyle w:val="Default"/>
        <w:jc w:val="both"/>
        <w:rPr>
          <w:rFonts w:ascii="Montserrat" w:hAnsi="Montserrat"/>
          <w:sz w:val="20"/>
          <w:szCs w:val="20"/>
        </w:rPr>
      </w:pPr>
      <w:r w:rsidRPr="00C76290">
        <w:rPr>
          <w:rFonts w:ascii="Montserrat" w:hAnsi="Montserrat"/>
          <w:sz w:val="20"/>
          <w:szCs w:val="20"/>
        </w:rPr>
        <w:t>L’objectif de ce concours est d’identifier et mettre en avant les meilleures pratiques des entreprises agroalimentaires. Le point d’orgue du concours sera la désignation des lauréats lors d’un temps dédié qui se déroulera dans chaque région organisatrice. Les lauréats seront invités sur le SIAL 202</w:t>
      </w:r>
      <w:r w:rsidR="002C54DC">
        <w:rPr>
          <w:rFonts w:ascii="Montserrat" w:hAnsi="Montserrat"/>
          <w:sz w:val="20"/>
          <w:szCs w:val="20"/>
        </w:rPr>
        <w:t>6</w:t>
      </w:r>
      <w:r w:rsidRPr="00C76290">
        <w:rPr>
          <w:rFonts w:ascii="Montserrat" w:hAnsi="Montserrat"/>
          <w:sz w:val="20"/>
          <w:szCs w:val="20"/>
        </w:rPr>
        <w:t xml:space="preserve"> qui se tiendra du </w:t>
      </w:r>
    </w:p>
    <w:p w14:paraId="20D6FAC2" w14:textId="77777777" w:rsidR="0087108C" w:rsidRPr="00C76290" w:rsidRDefault="0087108C" w:rsidP="00C76290">
      <w:pPr>
        <w:pStyle w:val="Default"/>
        <w:jc w:val="both"/>
        <w:rPr>
          <w:rFonts w:ascii="Montserrat" w:hAnsi="Montserrat"/>
          <w:b/>
          <w:bCs/>
          <w:color w:val="E94190"/>
          <w:sz w:val="23"/>
          <w:szCs w:val="23"/>
        </w:rPr>
      </w:pPr>
    </w:p>
    <w:p w14:paraId="5DCE4088" w14:textId="47519BE8" w:rsidR="0087108C" w:rsidRPr="00C76290" w:rsidRDefault="0087108C" w:rsidP="00C76290">
      <w:pPr>
        <w:pStyle w:val="Default"/>
        <w:jc w:val="both"/>
        <w:rPr>
          <w:rFonts w:ascii="Montserrat" w:hAnsi="Montserrat"/>
          <w:color w:val="ED7D31" w:themeColor="accent2"/>
          <w:sz w:val="23"/>
          <w:szCs w:val="23"/>
        </w:rPr>
      </w:pPr>
      <w:r w:rsidRPr="00C76290">
        <w:rPr>
          <w:rFonts w:ascii="Montserrat" w:hAnsi="Montserrat"/>
          <w:b/>
          <w:bCs/>
          <w:color w:val="ED7D31" w:themeColor="accent2"/>
          <w:sz w:val="23"/>
          <w:szCs w:val="23"/>
        </w:rPr>
        <w:t xml:space="preserve">ARTICLE 2 </w:t>
      </w:r>
    </w:p>
    <w:p w14:paraId="4C8E897B" w14:textId="006F3DB4" w:rsidR="0087108C" w:rsidRPr="00C76290" w:rsidRDefault="0087108C" w:rsidP="00C76290">
      <w:pPr>
        <w:pStyle w:val="Default"/>
        <w:jc w:val="both"/>
        <w:rPr>
          <w:rFonts w:ascii="Montserrat" w:hAnsi="Montserrat"/>
          <w:sz w:val="20"/>
          <w:szCs w:val="20"/>
        </w:rPr>
      </w:pPr>
      <w:r w:rsidRPr="00C76290">
        <w:rPr>
          <w:rFonts w:ascii="Montserrat" w:hAnsi="Montserrat"/>
          <w:sz w:val="20"/>
          <w:szCs w:val="20"/>
        </w:rPr>
        <w:t>Sont admis à concourir en 202</w:t>
      </w:r>
      <w:r w:rsidR="002C54DC">
        <w:rPr>
          <w:rFonts w:ascii="Montserrat" w:hAnsi="Montserrat"/>
          <w:sz w:val="20"/>
          <w:szCs w:val="20"/>
        </w:rPr>
        <w:t>6</w:t>
      </w:r>
      <w:r w:rsidRPr="00C76290">
        <w:rPr>
          <w:rFonts w:ascii="Montserrat" w:hAnsi="Montserrat"/>
          <w:sz w:val="20"/>
          <w:szCs w:val="20"/>
        </w:rPr>
        <w:t xml:space="preserve"> : </w:t>
      </w:r>
    </w:p>
    <w:p w14:paraId="133D18FD" w14:textId="3E63519F" w:rsidR="0087108C" w:rsidRPr="00C76290" w:rsidRDefault="0087108C" w:rsidP="00C76290">
      <w:pPr>
        <w:pStyle w:val="Default"/>
        <w:jc w:val="both"/>
        <w:rPr>
          <w:rFonts w:ascii="Montserrat" w:hAnsi="Montserrat"/>
          <w:sz w:val="20"/>
          <w:szCs w:val="20"/>
        </w:rPr>
      </w:pPr>
      <w:r w:rsidRPr="00C76290">
        <w:rPr>
          <w:rFonts w:ascii="Montserrat" w:hAnsi="Montserrat"/>
          <w:sz w:val="20"/>
          <w:szCs w:val="20"/>
        </w:rPr>
        <w:t xml:space="preserve">− Les entreprises agroalimentaires </w:t>
      </w:r>
      <w:r w:rsidR="00A905A8">
        <w:rPr>
          <w:rFonts w:ascii="Montserrat" w:hAnsi="Montserrat"/>
          <w:sz w:val="20"/>
          <w:szCs w:val="20"/>
        </w:rPr>
        <w:t>des AR</w:t>
      </w:r>
      <w:r w:rsidR="002C54DC">
        <w:rPr>
          <w:rFonts w:ascii="Montserrat" w:hAnsi="Montserrat"/>
          <w:sz w:val="20"/>
          <w:szCs w:val="20"/>
        </w:rPr>
        <w:t>E</w:t>
      </w:r>
      <w:r w:rsidR="00A905A8">
        <w:rPr>
          <w:rFonts w:ascii="Montserrat" w:hAnsi="Montserrat"/>
          <w:sz w:val="20"/>
          <w:szCs w:val="20"/>
        </w:rPr>
        <w:t>As participantes</w:t>
      </w:r>
      <w:r w:rsidRPr="00C76290">
        <w:rPr>
          <w:rFonts w:ascii="Montserrat" w:hAnsi="Montserrat"/>
          <w:sz w:val="20"/>
          <w:szCs w:val="20"/>
        </w:rPr>
        <w:t xml:space="preserve"> ; </w:t>
      </w:r>
    </w:p>
    <w:p w14:paraId="29F46B91" w14:textId="60986FBD" w:rsidR="0087108C" w:rsidRPr="00C76290" w:rsidRDefault="0087108C" w:rsidP="00C76290">
      <w:pPr>
        <w:pStyle w:val="Default"/>
        <w:jc w:val="both"/>
        <w:rPr>
          <w:rFonts w:ascii="Montserrat" w:hAnsi="Montserrat"/>
          <w:sz w:val="20"/>
          <w:szCs w:val="20"/>
        </w:rPr>
      </w:pPr>
      <w:r w:rsidRPr="00C76290">
        <w:rPr>
          <w:rFonts w:ascii="Montserrat" w:hAnsi="Montserrat"/>
          <w:sz w:val="20"/>
          <w:szCs w:val="20"/>
        </w:rPr>
        <w:t xml:space="preserve">− Les pratiques RH mises en </w:t>
      </w:r>
      <w:r w:rsidR="00A905A8" w:rsidRPr="00C76290">
        <w:rPr>
          <w:rFonts w:ascii="Montserrat" w:hAnsi="Montserrat"/>
          <w:sz w:val="20"/>
          <w:szCs w:val="20"/>
        </w:rPr>
        <w:t>œuvre</w:t>
      </w:r>
      <w:r w:rsidRPr="00C76290">
        <w:rPr>
          <w:rFonts w:ascii="Montserrat" w:hAnsi="Montserrat"/>
          <w:sz w:val="20"/>
          <w:szCs w:val="20"/>
        </w:rPr>
        <w:t xml:space="preserve"> dans ces entreprises entre 20</w:t>
      </w:r>
      <w:r w:rsidR="002C54DC">
        <w:rPr>
          <w:rFonts w:ascii="Montserrat" w:hAnsi="Montserrat"/>
          <w:sz w:val="20"/>
          <w:szCs w:val="20"/>
        </w:rPr>
        <w:t>20</w:t>
      </w:r>
      <w:r w:rsidRPr="00C76290">
        <w:rPr>
          <w:rFonts w:ascii="Montserrat" w:hAnsi="Montserrat"/>
          <w:sz w:val="20"/>
          <w:szCs w:val="20"/>
        </w:rPr>
        <w:t xml:space="preserve"> et aujourd’hui, dans une des catégories suivantes : </w:t>
      </w:r>
    </w:p>
    <w:p w14:paraId="20CF625C" w14:textId="77777777" w:rsidR="0087108C" w:rsidRPr="00C76290" w:rsidRDefault="0087108C" w:rsidP="00C76290">
      <w:pPr>
        <w:pStyle w:val="Default"/>
        <w:jc w:val="both"/>
        <w:rPr>
          <w:rFonts w:ascii="Montserrat" w:hAnsi="Montserrat"/>
          <w:sz w:val="20"/>
          <w:szCs w:val="20"/>
        </w:rPr>
      </w:pPr>
      <w:r w:rsidRPr="00C76290">
        <w:rPr>
          <w:rFonts w:ascii="Montserrat" w:hAnsi="Montserrat"/>
          <w:sz w:val="20"/>
          <w:szCs w:val="20"/>
        </w:rPr>
        <w:t xml:space="preserve">o La formation (dont apprentissage) </w:t>
      </w:r>
    </w:p>
    <w:p w14:paraId="4EFD1E3D" w14:textId="77777777" w:rsidR="0087108C" w:rsidRPr="00C76290" w:rsidRDefault="0087108C" w:rsidP="00C76290">
      <w:pPr>
        <w:pStyle w:val="Default"/>
        <w:jc w:val="both"/>
        <w:rPr>
          <w:rFonts w:ascii="Montserrat" w:hAnsi="Montserrat"/>
          <w:sz w:val="20"/>
          <w:szCs w:val="20"/>
        </w:rPr>
      </w:pPr>
      <w:r w:rsidRPr="00C76290">
        <w:rPr>
          <w:rFonts w:ascii="Montserrat" w:hAnsi="Montserrat"/>
          <w:sz w:val="20"/>
          <w:szCs w:val="20"/>
        </w:rPr>
        <w:t xml:space="preserve">o La QVCT </w:t>
      </w:r>
    </w:p>
    <w:p w14:paraId="5F7DFA8D" w14:textId="77777777" w:rsidR="0087108C" w:rsidRPr="00C76290" w:rsidRDefault="0087108C" w:rsidP="00C76290">
      <w:pPr>
        <w:pStyle w:val="Default"/>
        <w:jc w:val="both"/>
        <w:rPr>
          <w:rFonts w:ascii="Montserrat" w:hAnsi="Montserrat"/>
          <w:sz w:val="20"/>
          <w:szCs w:val="20"/>
        </w:rPr>
      </w:pPr>
      <w:r w:rsidRPr="00C76290">
        <w:rPr>
          <w:rFonts w:ascii="Montserrat" w:hAnsi="Montserrat"/>
          <w:sz w:val="20"/>
          <w:szCs w:val="20"/>
        </w:rPr>
        <w:t xml:space="preserve">o La Marque Employeur (attractivité) </w:t>
      </w:r>
    </w:p>
    <w:p w14:paraId="7F01DEBE" w14:textId="77777777" w:rsidR="0087108C" w:rsidRPr="00C76290" w:rsidRDefault="0087108C" w:rsidP="00C76290">
      <w:pPr>
        <w:pStyle w:val="Default"/>
        <w:jc w:val="both"/>
        <w:rPr>
          <w:rFonts w:ascii="Montserrat" w:hAnsi="Montserrat"/>
          <w:sz w:val="20"/>
          <w:szCs w:val="20"/>
        </w:rPr>
      </w:pPr>
      <w:r w:rsidRPr="00C76290">
        <w:rPr>
          <w:rFonts w:ascii="Montserrat" w:hAnsi="Montserrat"/>
          <w:sz w:val="20"/>
          <w:szCs w:val="20"/>
        </w:rPr>
        <w:t xml:space="preserve">o La Santé Sécurité au travail (SST) </w:t>
      </w:r>
    </w:p>
    <w:p w14:paraId="05CB11F8" w14:textId="77777777" w:rsidR="0087108C" w:rsidRPr="00C76290" w:rsidRDefault="0087108C" w:rsidP="00C76290">
      <w:pPr>
        <w:pStyle w:val="Default"/>
        <w:jc w:val="both"/>
        <w:rPr>
          <w:rFonts w:ascii="Montserrat" w:hAnsi="Montserrat" w:cs="Courier New"/>
          <w:sz w:val="20"/>
          <w:szCs w:val="20"/>
        </w:rPr>
      </w:pPr>
    </w:p>
    <w:p w14:paraId="5A7CFCC8" w14:textId="77777777" w:rsidR="0087108C" w:rsidRPr="00C76290" w:rsidRDefault="0087108C" w:rsidP="00C76290">
      <w:pPr>
        <w:pStyle w:val="Default"/>
        <w:jc w:val="both"/>
        <w:rPr>
          <w:rFonts w:ascii="Montserrat" w:hAnsi="Montserrat"/>
          <w:sz w:val="20"/>
          <w:szCs w:val="20"/>
        </w:rPr>
      </w:pPr>
      <w:r w:rsidRPr="00C76290">
        <w:rPr>
          <w:rFonts w:ascii="Montserrat" w:hAnsi="Montserrat"/>
          <w:sz w:val="20"/>
          <w:szCs w:val="20"/>
        </w:rPr>
        <w:t xml:space="preserve">Une bonne pratique ne pourra candidater que dans une seule catégorie. </w:t>
      </w:r>
    </w:p>
    <w:p w14:paraId="669B933C" w14:textId="77777777" w:rsidR="00A905A8" w:rsidRDefault="0087108C" w:rsidP="00A905A8">
      <w:pPr>
        <w:pStyle w:val="Default"/>
        <w:jc w:val="both"/>
        <w:rPr>
          <w:rFonts w:ascii="Montserrat" w:hAnsi="Montserrat"/>
          <w:sz w:val="20"/>
          <w:szCs w:val="20"/>
        </w:rPr>
      </w:pPr>
      <w:r w:rsidRPr="00C76290">
        <w:rPr>
          <w:rFonts w:ascii="Montserrat" w:hAnsi="Montserrat"/>
          <w:sz w:val="20"/>
          <w:szCs w:val="20"/>
        </w:rPr>
        <w:t xml:space="preserve">Une même entreprise pourra proposer une ou plusieurs bonnes pratiques RH différentes, dans une ou plusieurs catégories. </w:t>
      </w:r>
    </w:p>
    <w:p w14:paraId="4BD94049" w14:textId="77777777" w:rsidR="00A905A8" w:rsidRDefault="00A905A8" w:rsidP="00A905A8">
      <w:pPr>
        <w:pStyle w:val="Default"/>
        <w:jc w:val="both"/>
        <w:rPr>
          <w:rFonts w:ascii="Montserrat" w:hAnsi="Montserrat"/>
          <w:sz w:val="20"/>
          <w:szCs w:val="20"/>
        </w:rPr>
      </w:pPr>
    </w:p>
    <w:p w14:paraId="7E397B8B" w14:textId="77777777" w:rsidR="003303EC" w:rsidRDefault="003303EC" w:rsidP="00A905A8">
      <w:pPr>
        <w:pStyle w:val="Default"/>
        <w:jc w:val="both"/>
        <w:rPr>
          <w:rFonts w:ascii="Montserrat" w:hAnsi="Montserrat"/>
          <w:b/>
          <w:bCs/>
          <w:color w:val="ED7D31" w:themeColor="accent2"/>
          <w:sz w:val="23"/>
          <w:szCs w:val="23"/>
        </w:rPr>
      </w:pPr>
    </w:p>
    <w:p w14:paraId="4B366338" w14:textId="77777777" w:rsidR="003303EC" w:rsidRDefault="003303EC" w:rsidP="00A905A8">
      <w:pPr>
        <w:pStyle w:val="Default"/>
        <w:jc w:val="both"/>
        <w:rPr>
          <w:rFonts w:ascii="Montserrat" w:hAnsi="Montserrat"/>
          <w:b/>
          <w:bCs/>
          <w:color w:val="ED7D31" w:themeColor="accent2"/>
          <w:sz w:val="23"/>
          <w:szCs w:val="23"/>
        </w:rPr>
      </w:pPr>
    </w:p>
    <w:p w14:paraId="7A5CDB24" w14:textId="7E457F6D" w:rsidR="0087108C" w:rsidRPr="00C76290" w:rsidRDefault="0087108C" w:rsidP="00A905A8">
      <w:pPr>
        <w:pStyle w:val="Default"/>
        <w:jc w:val="both"/>
        <w:rPr>
          <w:rFonts w:ascii="Montserrat" w:hAnsi="Montserrat"/>
          <w:color w:val="ED7D31" w:themeColor="accent2"/>
          <w:sz w:val="23"/>
          <w:szCs w:val="23"/>
        </w:rPr>
      </w:pPr>
      <w:r w:rsidRPr="00C76290">
        <w:rPr>
          <w:rFonts w:ascii="Montserrat" w:hAnsi="Montserrat"/>
          <w:b/>
          <w:bCs/>
          <w:color w:val="ED7D31" w:themeColor="accent2"/>
          <w:sz w:val="23"/>
          <w:szCs w:val="23"/>
        </w:rPr>
        <w:t xml:space="preserve">ARTICLE 3 </w:t>
      </w:r>
    </w:p>
    <w:p w14:paraId="574FE1FF" w14:textId="1E3A80F1" w:rsidR="0087108C" w:rsidRDefault="0087108C" w:rsidP="00C76290">
      <w:pPr>
        <w:pStyle w:val="Default"/>
        <w:jc w:val="both"/>
        <w:rPr>
          <w:rFonts w:ascii="Montserrat" w:hAnsi="Montserrat"/>
          <w:sz w:val="20"/>
          <w:szCs w:val="20"/>
        </w:rPr>
      </w:pPr>
      <w:r w:rsidRPr="00C76290">
        <w:rPr>
          <w:rFonts w:ascii="Montserrat" w:hAnsi="Montserrat"/>
          <w:sz w:val="20"/>
          <w:szCs w:val="20"/>
        </w:rPr>
        <w:t>Les candidatures seront impérativement communiquées via le support numérique dédié (en .doc), disponible sur simple demande et retournées par mail (</w:t>
      </w:r>
      <w:r w:rsidR="00A905A8">
        <w:rPr>
          <w:rFonts w:ascii="Montserrat" w:hAnsi="Montserrat"/>
          <w:color w:val="000080"/>
          <w:sz w:val="20"/>
          <w:szCs w:val="20"/>
        </w:rPr>
        <w:t>mail indiqué en bas de page du bulletin</w:t>
      </w:r>
      <w:r w:rsidRPr="00C76290">
        <w:rPr>
          <w:rFonts w:ascii="Montserrat" w:hAnsi="Montserrat"/>
          <w:sz w:val="20"/>
          <w:szCs w:val="20"/>
        </w:rPr>
        <w:t xml:space="preserve">). </w:t>
      </w:r>
    </w:p>
    <w:p w14:paraId="3D91CA12" w14:textId="77777777" w:rsidR="00A905A8" w:rsidRPr="00C76290" w:rsidRDefault="00A905A8" w:rsidP="00C76290">
      <w:pPr>
        <w:pStyle w:val="Default"/>
        <w:jc w:val="both"/>
        <w:rPr>
          <w:rFonts w:ascii="Montserrat" w:hAnsi="Montserrat"/>
          <w:sz w:val="20"/>
          <w:szCs w:val="20"/>
        </w:rPr>
      </w:pPr>
    </w:p>
    <w:p w14:paraId="2E9DDF76" w14:textId="45E62625" w:rsidR="0087108C" w:rsidRPr="00C76290" w:rsidRDefault="0087108C" w:rsidP="00C76290">
      <w:pPr>
        <w:pStyle w:val="Default"/>
        <w:jc w:val="both"/>
        <w:rPr>
          <w:rFonts w:ascii="Montserrat" w:hAnsi="Montserrat"/>
          <w:b/>
          <w:bCs/>
          <w:sz w:val="20"/>
          <w:szCs w:val="20"/>
        </w:rPr>
      </w:pPr>
      <w:r w:rsidRPr="00C76290">
        <w:rPr>
          <w:rFonts w:ascii="Montserrat" w:hAnsi="Montserrat"/>
          <w:sz w:val="20"/>
          <w:szCs w:val="20"/>
        </w:rPr>
        <w:t xml:space="preserve">La date limite de retour des candidatures sous format numérique est fixée au </w:t>
      </w:r>
      <w:r w:rsidR="0024795D" w:rsidRPr="002C2F4D">
        <w:rPr>
          <w:rFonts w:ascii="Montserrat" w:hAnsi="Montserrat"/>
          <w:b/>
          <w:bCs/>
          <w:sz w:val="20"/>
          <w:szCs w:val="20"/>
          <w:highlight w:val="yellow"/>
        </w:rPr>
        <w:t>30</w:t>
      </w:r>
      <w:r w:rsidRPr="002C2F4D">
        <w:rPr>
          <w:rFonts w:ascii="Montserrat" w:hAnsi="Montserrat"/>
          <w:b/>
          <w:bCs/>
          <w:sz w:val="20"/>
          <w:szCs w:val="20"/>
          <w:highlight w:val="yellow"/>
        </w:rPr>
        <w:t xml:space="preserve"> avril 202</w:t>
      </w:r>
      <w:r w:rsidR="002C54DC" w:rsidRPr="002C2F4D">
        <w:rPr>
          <w:rFonts w:ascii="Montserrat" w:hAnsi="Montserrat"/>
          <w:b/>
          <w:bCs/>
          <w:sz w:val="20"/>
          <w:szCs w:val="20"/>
          <w:highlight w:val="yellow"/>
        </w:rPr>
        <w:t>6</w:t>
      </w:r>
      <w:r w:rsidRPr="00C76290">
        <w:rPr>
          <w:rFonts w:ascii="Montserrat" w:hAnsi="Montserrat"/>
          <w:b/>
          <w:bCs/>
          <w:sz w:val="20"/>
          <w:szCs w:val="20"/>
        </w:rPr>
        <w:t xml:space="preserve"> à minuit. </w:t>
      </w:r>
    </w:p>
    <w:p w14:paraId="46B3ECA2" w14:textId="77777777" w:rsidR="00A905A8" w:rsidRDefault="00A905A8" w:rsidP="00C76290">
      <w:pPr>
        <w:pStyle w:val="Default"/>
        <w:jc w:val="both"/>
        <w:rPr>
          <w:rFonts w:ascii="Montserrat" w:hAnsi="Montserrat"/>
          <w:b/>
          <w:bCs/>
          <w:color w:val="ED7D31" w:themeColor="accent2"/>
          <w:sz w:val="23"/>
          <w:szCs w:val="23"/>
        </w:rPr>
      </w:pPr>
    </w:p>
    <w:p w14:paraId="6665C9A9" w14:textId="77777777" w:rsidR="00A905A8" w:rsidRDefault="00A905A8" w:rsidP="00C76290">
      <w:pPr>
        <w:pStyle w:val="Default"/>
        <w:jc w:val="both"/>
        <w:rPr>
          <w:rFonts w:ascii="Montserrat" w:hAnsi="Montserrat"/>
          <w:b/>
          <w:bCs/>
          <w:color w:val="ED7D31" w:themeColor="accent2"/>
          <w:sz w:val="23"/>
          <w:szCs w:val="23"/>
        </w:rPr>
      </w:pPr>
    </w:p>
    <w:p w14:paraId="799273F3" w14:textId="7F89D964" w:rsidR="0087108C" w:rsidRPr="00C76290" w:rsidRDefault="0087108C" w:rsidP="00C76290">
      <w:pPr>
        <w:pStyle w:val="Default"/>
        <w:jc w:val="both"/>
        <w:rPr>
          <w:rFonts w:ascii="Montserrat" w:hAnsi="Montserrat"/>
          <w:color w:val="ED7D31" w:themeColor="accent2"/>
          <w:sz w:val="23"/>
          <w:szCs w:val="23"/>
        </w:rPr>
      </w:pPr>
      <w:r w:rsidRPr="00C76290">
        <w:rPr>
          <w:rFonts w:ascii="Montserrat" w:hAnsi="Montserrat"/>
          <w:b/>
          <w:bCs/>
          <w:color w:val="ED7D31" w:themeColor="accent2"/>
          <w:sz w:val="23"/>
          <w:szCs w:val="23"/>
        </w:rPr>
        <w:t xml:space="preserve">ARTICLE 4 </w:t>
      </w:r>
    </w:p>
    <w:p w14:paraId="0277396D" w14:textId="412546F4" w:rsidR="0087108C" w:rsidRDefault="0087108C" w:rsidP="00C76290">
      <w:pPr>
        <w:pStyle w:val="Default"/>
        <w:jc w:val="both"/>
        <w:rPr>
          <w:rFonts w:ascii="Montserrat" w:hAnsi="Montserrat"/>
          <w:sz w:val="20"/>
          <w:szCs w:val="20"/>
        </w:rPr>
      </w:pPr>
      <w:r w:rsidRPr="00C76290">
        <w:rPr>
          <w:rFonts w:ascii="Montserrat" w:hAnsi="Montserrat"/>
          <w:sz w:val="20"/>
          <w:szCs w:val="20"/>
        </w:rPr>
        <w:t xml:space="preserve">Les fiches de candidatures seront </w:t>
      </w:r>
      <w:r w:rsidR="00A905A8">
        <w:rPr>
          <w:rFonts w:ascii="Montserrat" w:hAnsi="Montserrat"/>
          <w:sz w:val="20"/>
          <w:szCs w:val="20"/>
        </w:rPr>
        <w:t>rendues anonymes</w:t>
      </w:r>
      <w:r w:rsidRPr="00C76290">
        <w:rPr>
          <w:rFonts w:ascii="Montserrat" w:hAnsi="Montserrat"/>
          <w:sz w:val="20"/>
          <w:szCs w:val="20"/>
        </w:rPr>
        <w:t xml:space="preserve"> puis transmises à un jury constitué d’institutionnels et de professionnels des problématiques RH. </w:t>
      </w:r>
    </w:p>
    <w:p w14:paraId="3664BC7F" w14:textId="77777777" w:rsidR="00A905A8" w:rsidRPr="00C76290" w:rsidRDefault="00A905A8" w:rsidP="00C76290">
      <w:pPr>
        <w:pStyle w:val="Default"/>
        <w:jc w:val="both"/>
        <w:rPr>
          <w:rFonts w:ascii="Montserrat" w:hAnsi="Montserrat"/>
          <w:sz w:val="20"/>
          <w:szCs w:val="20"/>
        </w:rPr>
      </w:pPr>
    </w:p>
    <w:p w14:paraId="32E2BFB9" w14:textId="1AE5FD5D" w:rsidR="0087108C" w:rsidRPr="00C76290" w:rsidRDefault="0087108C" w:rsidP="00C76290">
      <w:pPr>
        <w:pStyle w:val="Default"/>
        <w:jc w:val="both"/>
        <w:rPr>
          <w:rFonts w:ascii="Montserrat" w:hAnsi="Montserrat"/>
          <w:sz w:val="20"/>
          <w:szCs w:val="20"/>
        </w:rPr>
      </w:pPr>
      <w:r w:rsidRPr="00C76290">
        <w:rPr>
          <w:rFonts w:ascii="Montserrat" w:hAnsi="Montserrat"/>
          <w:sz w:val="20"/>
          <w:szCs w:val="20"/>
        </w:rPr>
        <w:t xml:space="preserve">Une catégorie qui n’aura pas, le </w:t>
      </w:r>
      <w:r w:rsidR="002C2F4D" w:rsidRPr="002C2F4D">
        <w:rPr>
          <w:rFonts w:ascii="Montserrat" w:hAnsi="Montserrat"/>
          <w:sz w:val="20"/>
          <w:szCs w:val="20"/>
          <w:highlight w:val="yellow"/>
        </w:rPr>
        <w:t>24</w:t>
      </w:r>
      <w:r w:rsidRPr="002C2F4D">
        <w:rPr>
          <w:rFonts w:ascii="Montserrat" w:hAnsi="Montserrat"/>
          <w:sz w:val="20"/>
          <w:szCs w:val="20"/>
          <w:highlight w:val="yellow"/>
        </w:rPr>
        <w:t xml:space="preserve"> </w:t>
      </w:r>
      <w:r w:rsidR="00B22240">
        <w:rPr>
          <w:rFonts w:ascii="Montserrat" w:hAnsi="Montserrat"/>
          <w:sz w:val="20"/>
          <w:szCs w:val="20"/>
          <w:highlight w:val="yellow"/>
        </w:rPr>
        <w:t>avril</w:t>
      </w:r>
      <w:r w:rsidRPr="002C54DC">
        <w:rPr>
          <w:rFonts w:ascii="Montserrat" w:hAnsi="Montserrat"/>
          <w:sz w:val="20"/>
          <w:szCs w:val="20"/>
          <w:highlight w:val="yellow"/>
        </w:rPr>
        <w:t xml:space="preserve"> 20</w:t>
      </w:r>
      <w:r w:rsidRPr="00B22240">
        <w:rPr>
          <w:rFonts w:ascii="Montserrat" w:hAnsi="Montserrat"/>
          <w:sz w:val="20"/>
          <w:szCs w:val="20"/>
          <w:highlight w:val="yellow"/>
        </w:rPr>
        <w:t>2</w:t>
      </w:r>
      <w:r w:rsidR="005E7A54" w:rsidRPr="00B22240">
        <w:rPr>
          <w:rFonts w:ascii="Montserrat" w:hAnsi="Montserrat"/>
          <w:sz w:val="20"/>
          <w:szCs w:val="20"/>
          <w:highlight w:val="yellow"/>
        </w:rPr>
        <w:t>6</w:t>
      </w:r>
      <w:r w:rsidRPr="00C76290">
        <w:rPr>
          <w:rFonts w:ascii="Montserrat" w:hAnsi="Montserrat"/>
          <w:sz w:val="20"/>
          <w:szCs w:val="20"/>
        </w:rPr>
        <w:t xml:space="preserve"> à minuit, au moins deux bonnes pratiques candidates issues de deux entreprises différentes, sera exclue du concours ALIM’ACTEURS 202</w:t>
      </w:r>
      <w:r w:rsidR="002C54DC">
        <w:rPr>
          <w:rFonts w:ascii="Montserrat" w:hAnsi="Montserrat"/>
          <w:sz w:val="20"/>
          <w:szCs w:val="20"/>
        </w:rPr>
        <w:t>6</w:t>
      </w:r>
      <w:r w:rsidR="00A905A8">
        <w:rPr>
          <w:rFonts w:ascii="Montserrat" w:hAnsi="Montserrat"/>
          <w:sz w:val="20"/>
          <w:szCs w:val="20"/>
        </w:rPr>
        <w:t xml:space="preserve"> sur le territoire concerné.</w:t>
      </w:r>
      <w:r w:rsidRPr="00C76290">
        <w:rPr>
          <w:rFonts w:ascii="Montserrat" w:hAnsi="Montserrat"/>
          <w:sz w:val="20"/>
          <w:szCs w:val="20"/>
        </w:rPr>
        <w:t xml:space="preserve"> </w:t>
      </w:r>
    </w:p>
    <w:p w14:paraId="0B843992" w14:textId="77777777" w:rsidR="0087108C" w:rsidRPr="00C76290" w:rsidRDefault="0087108C" w:rsidP="00C76290">
      <w:pPr>
        <w:pStyle w:val="Default"/>
        <w:jc w:val="both"/>
        <w:rPr>
          <w:rFonts w:ascii="Montserrat" w:hAnsi="Montserrat"/>
          <w:sz w:val="20"/>
          <w:szCs w:val="20"/>
        </w:rPr>
      </w:pPr>
    </w:p>
    <w:p w14:paraId="3FE1EDBB" w14:textId="77777777" w:rsidR="0087108C" w:rsidRPr="00C76290" w:rsidRDefault="0087108C" w:rsidP="00C76290">
      <w:pPr>
        <w:pStyle w:val="Default"/>
        <w:jc w:val="both"/>
        <w:rPr>
          <w:rFonts w:ascii="Montserrat" w:hAnsi="Montserrat"/>
          <w:color w:val="ED7D31" w:themeColor="accent2"/>
          <w:sz w:val="23"/>
          <w:szCs w:val="23"/>
        </w:rPr>
      </w:pPr>
      <w:r w:rsidRPr="00C76290">
        <w:rPr>
          <w:rFonts w:ascii="Montserrat" w:hAnsi="Montserrat"/>
          <w:b/>
          <w:bCs/>
          <w:color w:val="ED7D31" w:themeColor="accent2"/>
          <w:sz w:val="23"/>
          <w:szCs w:val="23"/>
        </w:rPr>
        <w:t xml:space="preserve">ARTICLE 5 </w:t>
      </w:r>
    </w:p>
    <w:p w14:paraId="596A0163" w14:textId="77777777" w:rsidR="0087108C" w:rsidRDefault="0087108C" w:rsidP="00C76290">
      <w:pPr>
        <w:pStyle w:val="Default"/>
        <w:jc w:val="both"/>
        <w:rPr>
          <w:rFonts w:ascii="Montserrat" w:hAnsi="Montserrat"/>
          <w:sz w:val="20"/>
          <w:szCs w:val="20"/>
        </w:rPr>
      </w:pPr>
      <w:r w:rsidRPr="00C76290">
        <w:rPr>
          <w:rFonts w:ascii="Montserrat" w:hAnsi="Montserrat"/>
          <w:sz w:val="20"/>
          <w:szCs w:val="20"/>
        </w:rPr>
        <w:t xml:space="preserve">Le jury désignera dans chaque catégorie la meilleure pratique RH. </w:t>
      </w:r>
    </w:p>
    <w:p w14:paraId="1227346C" w14:textId="77777777" w:rsidR="00A905A8" w:rsidRPr="00C76290" w:rsidRDefault="00A905A8" w:rsidP="00C76290">
      <w:pPr>
        <w:pStyle w:val="Default"/>
        <w:jc w:val="both"/>
        <w:rPr>
          <w:rFonts w:ascii="Montserrat" w:hAnsi="Montserrat"/>
          <w:sz w:val="20"/>
          <w:szCs w:val="20"/>
        </w:rPr>
      </w:pPr>
    </w:p>
    <w:p w14:paraId="52C426BA" w14:textId="1FBDD060" w:rsidR="0087108C" w:rsidRDefault="0087108C" w:rsidP="00C76290">
      <w:pPr>
        <w:pStyle w:val="Default"/>
        <w:jc w:val="both"/>
        <w:rPr>
          <w:rFonts w:ascii="Montserrat" w:hAnsi="Montserrat"/>
          <w:sz w:val="20"/>
          <w:szCs w:val="20"/>
        </w:rPr>
      </w:pPr>
      <w:r w:rsidRPr="00C76290">
        <w:rPr>
          <w:rFonts w:ascii="Montserrat" w:hAnsi="Montserrat"/>
          <w:sz w:val="20"/>
          <w:szCs w:val="20"/>
        </w:rPr>
        <w:t xml:space="preserve">Les noms des entreprises lauréates seront dévoilés lors de la cérémonie ALIM’ACTEURS qui se déroulera </w:t>
      </w:r>
      <w:r w:rsidR="00A905A8">
        <w:rPr>
          <w:rFonts w:ascii="Montserrat" w:hAnsi="Montserrat"/>
          <w:sz w:val="20"/>
          <w:szCs w:val="20"/>
        </w:rPr>
        <w:t>au cours des rassemblements territoriaux organisés en 202</w:t>
      </w:r>
      <w:r w:rsidR="002C54DC">
        <w:rPr>
          <w:rFonts w:ascii="Montserrat" w:hAnsi="Montserrat"/>
          <w:sz w:val="20"/>
          <w:szCs w:val="20"/>
        </w:rPr>
        <w:t>6</w:t>
      </w:r>
      <w:r w:rsidR="00A905A8">
        <w:rPr>
          <w:rFonts w:ascii="Montserrat" w:hAnsi="Montserrat"/>
          <w:sz w:val="20"/>
          <w:szCs w:val="20"/>
        </w:rPr>
        <w:t xml:space="preserve"> (Assemblée générale de l’ARIA</w:t>
      </w:r>
      <w:r w:rsidR="00632069">
        <w:rPr>
          <w:rFonts w:ascii="Montserrat" w:hAnsi="Montserrat"/>
          <w:sz w:val="20"/>
          <w:szCs w:val="20"/>
        </w:rPr>
        <w:t>/AREA</w:t>
      </w:r>
      <w:r w:rsidR="00A905A8">
        <w:rPr>
          <w:rFonts w:ascii="Montserrat" w:hAnsi="Montserrat"/>
          <w:sz w:val="20"/>
          <w:szCs w:val="20"/>
        </w:rPr>
        <w:t xml:space="preserve"> ou autre évènement)</w:t>
      </w:r>
      <w:r w:rsidR="002C54DC">
        <w:rPr>
          <w:rFonts w:ascii="Montserrat" w:hAnsi="Montserrat"/>
          <w:sz w:val="20"/>
          <w:szCs w:val="20"/>
        </w:rPr>
        <w:t>.</w:t>
      </w:r>
    </w:p>
    <w:p w14:paraId="24E546F5" w14:textId="77777777" w:rsidR="00A905A8" w:rsidRPr="00C76290" w:rsidRDefault="00A905A8" w:rsidP="00C76290">
      <w:pPr>
        <w:pStyle w:val="Default"/>
        <w:jc w:val="both"/>
        <w:rPr>
          <w:rFonts w:ascii="Montserrat" w:hAnsi="Montserrat"/>
          <w:sz w:val="20"/>
          <w:szCs w:val="20"/>
        </w:rPr>
      </w:pPr>
    </w:p>
    <w:p w14:paraId="4A0E9FC3" w14:textId="258C2569" w:rsidR="0087108C" w:rsidRDefault="0087108C" w:rsidP="00C76290">
      <w:pPr>
        <w:pStyle w:val="Default"/>
        <w:jc w:val="both"/>
        <w:rPr>
          <w:rFonts w:ascii="Montserrat" w:hAnsi="Montserrat"/>
          <w:sz w:val="20"/>
          <w:szCs w:val="20"/>
        </w:rPr>
      </w:pPr>
      <w:r w:rsidRPr="00C76290">
        <w:rPr>
          <w:rFonts w:ascii="Montserrat" w:hAnsi="Montserrat"/>
          <w:sz w:val="20"/>
          <w:szCs w:val="20"/>
        </w:rPr>
        <w:t xml:space="preserve">Chaque bonne pratique lauréate fera ensuite l’objet d’un court clip vidéo, visible sur les réseaux sociaux. </w:t>
      </w:r>
    </w:p>
    <w:p w14:paraId="7AE211EE" w14:textId="77777777" w:rsidR="00632069" w:rsidRDefault="00632069" w:rsidP="00C76290">
      <w:pPr>
        <w:pStyle w:val="Default"/>
        <w:jc w:val="both"/>
        <w:rPr>
          <w:rFonts w:ascii="Montserrat" w:hAnsi="Montserrat"/>
          <w:sz w:val="20"/>
          <w:szCs w:val="20"/>
        </w:rPr>
      </w:pPr>
    </w:p>
    <w:p w14:paraId="43ACA2A5" w14:textId="165CB60D" w:rsidR="00632069" w:rsidRDefault="00632069" w:rsidP="00C76290">
      <w:pPr>
        <w:pStyle w:val="Default"/>
        <w:jc w:val="both"/>
        <w:rPr>
          <w:rFonts w:ascii="Montserrat" w:hAnsi="Montserrat"/>
          <w:sz w:val="20"/>
          <w:szCs w:val="20"/>
        </w:rPr>
      </w:pPr>
      <w:r>
        <w:rPr>
          <w:rFonts w:ascii="Montserrat" w:hAnsi="Montserrat"/>
          <w:sz w:val="20"/>
          <w:szCs w:val="20"/>
        </w:rPr>
        <w:t>Le coup de cœur de chaque territoire sera invité à participer au SIAL 202</w:t>
      </w:r>
      <w:r w:rsidR="002C54DC">
        <w:rPr>
          <w:rFonts w:ascii="Montserrat" w:hAnsi="Montserrat"/>
          <w:sz w:val="20"/>
          <w:szCs w:val="20"/>
        </w:rPr>
        <w:t>6</w:t>
      </w:r>
      <w:r>
        <w:rPr>
          <w:rFonts w:ascii="Montserrat" w:hAnsi="Montserrat"/>
          <w:sz w:val="20"/>
          <w:szCs w:val="20"/>
        </w:rPr>
        <w:t xml:space="preserve"> au cours duquel </w:t>
      </w:r>
      <w:r w:rsidRPr="002C54DC">
        <w:rPr>
          <w:rFonts w:ascii="Montserrat" w:hAnsi="Montserrat"/>
          <w:sz w:val="20"/>
          <w:szCs w:val="20"/>
          <w:highlight w:val="yellow"/>
        </w:rPr>
        <w:t>une remise de prix nationale sera organisée. Les entreprises bénéficieront alors d’une visibilité tout au long du SIAL 202</w:t>
      </w:r>
      <w:r w:rsidR="002C54DC">
        <w:rPr>
          <w:rFonts w:ascii="Montserrat" w:hAnsi="Montserrat"/>
          <w:sz w:val="20"/>
          <w:szCs w:val="20"/>
          <w:highlight w:val="yellow"/>
        </w:rPr>
        <w:t>6</w:t>
      </w:r>
      <w:r w:rsidRPr="002C54DC">
        <w:rPr>
          <w:rFonts w:ascii="Montserrat" w:hAnsi="Montserrat"/>
          <w:sz w:val="20"/>
          <w:szCs w:val="20"/>
          <w:highlight w:val="yellow"/>
        </w:rPr>
        <w:t>.</w:t>
      </w:r>
      <w:r>
        <w:rPr>
          <w:rFonts w:ascii="Montserrat" w:hAnsi="Montserrat"/>
          <w:sz w:val="20"/>
          <w:szCs w:val="20"/>
        </w:rPr>
        <w:t xml:space="preserve"> </w:t>
      </w:r>
    </w:p>
    <w:p w14:paraId="4D75E490" w14:textId="77777777" w:rsidR="00632069" w:rsidRPr="00C76290" w:rsidRDefault="00632069" w:rsidP="00C76290">
      <w:pPr>
        <w:pStyle w:val="Default"/>
        <w:jc w:val="both"/>
        <w:rPr>
          <w:rFonts w:ascii="Montserrat" w:hAnsi="Montserrat"/>
          <w:sz w:val="20"/>
          <w:szCs w:val="20"/>
        </w:rPr>
      </w:pPr>
    </w:p>
    <w:p w14:paraId="48F0D1C8" w14:textId="77777777" w:rsidR="0087108C" w:rsidRPr="00C76290" w:rsidRDefault="0087108C" w:rsidP="00C76290">
      <w:pPr>
        <w:pStyle w:val="Default"/>
        <w:jc w:val="both"/>
        <w:rPr>
          <w:rFonts w:ascii="Montserrat" w:hAnsi="Montserrat"/>
          <w:color w:val="ED7D31" w:themeColor="accent2"/>
          <w:sz w:val="23"/>
          <w:szCs w:val="23"/>
        </w:rPr>
      </w:pPr>
      <w:r w:rsidRPr="00C76290">
        <w:rPr>
          <w:rFonts w:ascii="Montserrat" w:hAnsi="Montserrat"/>
          <w:b/>
          <w:bCs/>
          <w:color w:val="ED7D31" w:themeColor="accent2"/>
          <w:sz w:val="23"/>
          <w:szCs w:val="23"/>
        </w:rPr>
        <w:t xml:space="preserve">ARTICLE 6 </w:t>
      </w:r>
    </w:p>
    <w:p w14:paraId="73503EB2" w14:textId="16CEACE1" w:rsidR="0087108C" w:rsidRPr="00C76290" w:rsidRDefault="0087108C" w:rsidP="00C76290">
      <w:pPr>
        <w:jc w:val="both"/>
        <w:rPr>
          <w:rFonts w:ascii="Montserrat" w:hAnsi="Montserrat"/>
        </w:rPr>
      </w:pPr>
      <w:r w:rsidRPr="00C76290">
        <w:rPr>
          <w:rFonts w:ascii="Montserrat" w:hAnsi="Montserrat"/>
          <w:sz w:val="20"/>
          <w:szCs w:val="20"/>
        </w:rPr>
        <w:t>La participation au concours ALIM’ACTEURS 202</w:t>
      </w:r>
      <w:r w:rsidR="002C54DC">
        <w:rPr>
          <w:rFonts w:ascii="Montserrat" w:hAnsi="Montserrat"/>
          <w:sz w:val="20"/>
          <w:szCs w:val="20"/>
        </w:rPr>
        <w:t>6</w:t>
      </w:r>
      <w:r w:rsidRPr="00C76290">
        <w:rPr>
          <w:rFonts w:ascii="Montserrat" w:hAnsi="Montserrat"/>
          <w:sz w:val="20"/>
          <w:szCs w:val="20"/>
        </w:rPr>
        <w:t xml:space="preserve"> vaut acceptation de l’ensemble du règlement qui précède.</w:t>
      </w:r>
    </w:p>
    <w:sectPr w:rsidR="0087108C" w:rsidRPr="00C76290" w:rsidSect="003303EC">
      <w:headerReference w:type="default" r:id="rId11"/>
      <w:footerReference w:type="default" r:id="rId12"/>
      <w:pgSz w:w="11906" w:h="16838"/>
      <w:pgMar w:top="1417" w:right="849" w:bottom="1417" w:left="56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510C7" w14:textId="77777777" w:rsidR="009D2FCB" w:rsidRDefault="009D2FCB" w:rsidP="00C76290">
      <w:pPr>
        <w:spacing w:after="0" w:line="240" w:lineRule="auto"/>
      </w:pPr>
      <w:r>
        <w:separator/>
      </w:r>
    </w:p>
  </w:endnote>
  <w:endnote w:type="continuationSeparator" w:id="0">
    <w:p w14:paraId="52DC23BC" w14:textId="77777777" w:rsidR="009D2FCB" w:rsidRDefault="009D2FCB" w:rsidP="00C76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Alternates">
    <w:altName w:val="Calibri"/>
    <w:panose1 w:val="00000000000000000000"/>
    <w:charset w:val="00"/>
    <w:family w:val="swiss"/>
    <w:notTrueType/>
    <w:pitch w:val="default"/>
    <w:sig w:usb0="00000003" w:usb1="00000000" w:usb2="00000000" w:usb3="00000000" w:csb0="00000001" w:csb1="00000000"/>
  </w:font>
  <w:font w:name="Montserrat">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3361403"/>
      <w:docPartObj>
        <w:docPartGallery w:val="Page Numbers (Bottom of Page)"/>
        <w:docPartUnique/>
      </w:docPartObj>
    </w:sdtPr>
    <w:sdtEndPr/>
    <w:sdtContent>
      <w:p w14:paraId="2924972A" w14:textId="55C233FA" w:rsidR="00632069" w:rsidRDefault="003303EC">
        <w:pPr>
          <w:pStyle w:val="Pieddepage"/>
          <w:jc w:val="right"/>
        </w:pPr>
        <w:r w:rsidRPr="003303EC">
          <w:rPr>
            <w:noProof/>
          </w:rPr>
          <w:drawing>
            <wp:anchor distT="0" distB="0" distL="114300" distR="114300" simplePos="0" relativeHeight="251658241" behindDoc="1" locked="0" layoutInCell="1" allowOverlap="1" wp14:anchorId="1650E8E5" wp14:editId="6DC1DDF0">
              <wp:simplePos x="0" y="0"/>
              <wp:positionH relativeFrom="column">
                <wp:posOffset>103505</wp:posOffset>
              </wp:positionH>
              <wp:positionV relativeFrom="paragraph">
                <wp:posOffset>114300</wp:posOffset>
              </wp:positionV>
              <wp:extent cx="6661150" cy="1067435"/>
              <wp:effectExtent l="0" t="0" r="6350" b="0"/>
              <wp:wrapTight wrapText="bothSides">
                <wp:wrapPolygon edited="0">
                  <wp:start x="0" y="0"/>
                  <wp:lineTo x="0" y="21202"/>
                  <wp:lineTo x="21559" y="21202"/>
                  <wp:lineTo x="21559" y="0"/>
                  <wp:lineTo x="0" y="0"/>
                </wp:wrapPolygon>
              </wp:wrapTight>
              <wp:docPr id="684460345" name="Image 1"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60345" name="Image 1" descr="Une image contenant texte, Police, capture d’écran&#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6661150" cy="1067435"/>
                      </a:xfrm>
                      <a:prstGeom prst="rect">
                        <a:avLst/>
                      </a:prstGeom>
                    </pic:spPr>
                  </pic:pic>
                </a:graphicData>
              </a:graphic>
            </wp:anchor>
          </w:drawing>
        </w:r>
        <w:r w:rsidR="00632069">
          <w:fldChar w:fldCharType="begin"/>
        </w:r>
        <w:r w:rsidR="00632069">
          <w:instrText>PAGE   \* MERGEFORMAT</w:instrText>
        </w:r>
        <w:r w:rsidR="00632069">
          <w:fldChar w:fldCharType="separate"/>
        </w:r>
        <w:r w:rsidR="00632069">
          <w:t>2</w:t>
        </w:r>
        <w:r w:rsidR="00632069">
          <w:fldChar w:fldCharType="end"/>
        </w:r>
      </w:p>
    </w:sdtContent>
  </w:sdt>
  <w:p w14:paraId="30EA0390" w14:textId="1FCE081E" w:rsidR="00632069" w:rsidRDefault="0063206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F182F" w14:textId="77777777" w:rsidR="009D2FCB" w:rsidRDefault="009D2FCB" w:rsidP="00C76290">
      <w:pPr>
        <w:spacing w:after="0" w:line="240" w:lineRule="auto"/>
      </w:pPr>
      <w:r>
        <w:separator/>
      </w:r>
    </w:p>
  </w:footnote>
  <w:footnote w:type="continuationSeparator" w:id="0">
    <w:p w14:paraId="5FDC6A5B" w14:textId="77777777" w:rsidR="009D2FCB" w:rsidRDefault="009D2FCB" w:rsidP="00C762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755E2" w14:textId="7E845DCB" w:rsidR="002C54DC" w:rsidRDefault="002C54DC" w:rsidP="002C54DC">
    <w:pPr>
      <w:pStyle w:val="En-tte"/>
      <w:jc w:val="right"/>
    </w:pPr>
    <w:r w:rsidRPr="002C54DC">
      <w:rPr>
        <w:noProof/>
      </w:rPr>
      <w:drawing>
        <wp:anchor distT="0" distB="0" distL="114300" distR="114300" simplePos="0" relativeHeight="251658240" behindDoc="1" locked="0" layoutInCell="1" allowOverlap="1" wp14:anchorId="45709DF0" wp14:editId="65EF0628">
          <wp:simplePos x="0" y="0"/>
          <wp:positionH relativeFrom="page">
            <wp:posOffset>5470525</wp:posOffset>
          </wp:positionH>
          <wp:positionV relativeFrom="paragraph">
            <wp:posOffset>-367030</wp:posOffset>
          </wp:positionV>
          <wp:extent cx="2034540" cy="1028700"/>
          <wp:effectExtent l="0" t="0" r="3810" b="0"/>
          <wp:wrapTight wrapText="bothSides">
            <wp:wrapPolygon edited="0">
              <wp:start x="0" y="0"/>
              <wp:lineTo x="0" y="21200"/>
              <wp:lineTo x="21438" y="21200"/>
              <wp:lineTo x="21438" y="0"/>
              <wp:lineTo x="0" y="0"/>
            </wp:wrapPolygon>
          </wp:wrapTight>
          <wp:docPr id="1114757129" name="Image 2" descr="Une image contenant texte, Graphique, Polic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57129" name="Image 2" descr="Une image contenant texte, Graphique, Police, logo&#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454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7ED3A" w14:textId="29F75627" w:rsidR="002C54DC" w:rsidRDefault="002C54DC" w:rsidP="002C54DC">
    <w:pPr>
      <w:pStyle w:val="En-tte"/>
      <w:jc w:val="right"/>
    </w:pPr>
  </w:p>
  <w:p w14:paraId="0C67CB1F" w14:textId="696FBBCC" w:rsidR="002C54DC" w:rsidRPr="002C54DC" w:rsidRDefault="002C54DC" w:rsidP="002C54DC">
    <w:pPr>
      <w:pStyle w:val="En-tte"/>
      <w:jc w:val="right"/>
    </w:pPr>
  </w:p>
  <w:p w14:paraId="0D802A42" w14:textId="77777777" w:rsidR="00C76290" w:rsidRDefault="00C76290" w:rsidP="00690584">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7C2"/>
    <w:rsid w:val="00027044"/>
    <w:rsid w:val="000D0D24"/>
    <w:rsid w:val="001C469E"/>
    <w:rsid w:val="001D0B64"/>
    <w:rsid w:val="0024795D"/>
    <w:rsid w:val="002C2F4D"/>
    <w:rsid w:val="002C54DC"/>
    <w:rsid w:val="003303EC"/>
    <w:rsid w:val="00445DB2"/>
    <w:rsid w:val="00452636"/>
    <w:rsid w:val="004B2D66"/>
    <w:rsid w:val="005131E5"/>
    <w:rsid w:val="005E7A54"/>
    <w:rsid w:val="00623A25"/>
    <w:rsid w:val="00632069"/>
    <w:rsid w:val="00690584"/>
    <w:rsid w:val="006D5019"/>
    <w:rsid w:val="007E4164"/>
    <w:rsid w:val="00863BE0"/>
    <w:rsid w:val="0087108C"/>
    <w:rsid w:val="009D2FCB"/>
    <w:rsid w:val="00A905A8"/>
    <w:rsid w:val="00A967C2"/>
    <w:rsid w:val="00B22240"/>
    <w:rsid w:val="00B51889"/>
    <w:rsid w:val="00B9146B"/>
    <w:rsid w:val="00BF6AB7"/>
    <w:rsid w:val="00C03A3C"/>
    <w:rsid w:val="00C26A78"/>
    <w:rsid w:val="00C76290"/>
    <w:rsid w:val="00C92C5E"/>
    <w:rsid w:val="00EC25A7"/>
    <w:rsid w:val="00F53A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E6C46"/>
  <w15:chartTrackingRefBased/>
  <w15:docId w15:val="{DE1023E3-F674-4C88-8A12-C0A7C04D5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87108C"/>
    <w:pPr>
      <w:autoSpaceDE w:val="0"/>
      <w:autoSpaceDN w:val="0"/>
      <w:adjustRightInd w:val="0"/>
      <w:spacing w:after="0" w:line="240" w:lineRule="auto"/>
    </w:pPr>
    <w:rPr>
      <w:rFonts w:ascii="Montserrat Alternates" w:hAnsi="Montserrat Alternates" w:cs="Montserrat Alternates"/>
      <w:color w:val="000000"/>
      <w:kern w:val="0"/>
      <w:sz w:val="24"/>
      <w:szCs w:val="24"/>
    </w:rPr>
  </w:style>
  <w:style w:type="paragraph" w:styleId="En-tte">
    <w:name w:val="header"/>
    <w:basedOn w:val="Normal"/>
    <w:link w:val="En-tteCar"/>
    <w:uiPriority w:val="99"/>
    <w:unhideWhenUsed/>
    <w:rsid w:val="00C76290"/>
    <w:pPr>
      <w:tabs>
        <w:tab w:val="center" w:pos="4536"/>
        <w:tab w:val="right" w:pos="9072"/>
      </w:tabs>
      <w:spacing w:after="0" w:line="240" w:lineRule="auto"/>
    </w:pPr>
  </w:style>
  <w:style w:type="character" w:customStyle="1" w:styleId="En-tteCar">
    <w:name w:val="En-tête Car"/>
    <w:basedOn w:val="Policepardfaut"/>
    <w:link w:val="En-tte"/>
    <w:uiPriority w:val="99"/>
    <w:rsid w:val="00C76290"/>
  </w:style>
  <w:style w:type="paragraph" w:styleId="Pieddepage">
    <w:name w:val="footer"/>
    <w:basedOn w:val="Normal"/>
    <w:link w:val="PieddepageCar"/>
    <w:uiPriority w:val="99"/>
    <w:unhideWhenUsed/>
    <w:rsid w:val="00C7629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62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5264192B30E9459A46CE926CD0E276" ma:contentTypeVersion="16" ma:contentTypeDescription="Crée un document." ma:contentTypeScope="" ma:versionID="6ae04871ff7de75800c86aeb8a6ade2a">
  <xsd:schema xmlns:xsd="http://www.w3.org/2001/XMLSchema" xmlns:xs="http://www.w3.org/2001/XMLSchema" xmlns:p="http://schemas.microsoft.com/office/2006/metadata/properties" xmlns:ns2="d9389757-2f7e-4691-885e-184e41e4fce8" xmlns:ns3="7e985c8a-71ae-464a-8f63-e7b947e5cc10" targetNamespace="http://schemas.microsoft.com/office/2006/metadata/properties" ma:root="true" ma:fieldsID="7005a12dfa56b4afdf22e237105aec53" ns2:_="" ns3:_="">
    <xsd:import namespace="d9389757-2f7e-4691-885e-184e41e4fce8"/>
    <xsd:import namespace="7e985c8a-71ae-464a-8f63-e7b947e5cc1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Location"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389757-2f7e-4691-885e-184e41e4fce8"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41ec936b-4ff2-46e8-a86d-eb48955a018b}" ma:internalName="TaxCatchAll" ma:showField="CatchAllData" ma:web="d9389757-2f7e-4691-885e-184e41e4fc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985c8a-71ae-464a-8f63-e7b947e5cc1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e5887603-02c5-4cbb-9857-e0293fed68f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e985c8a-71ae-464a-8f63-e7b947e5cc10">
      <Terms xmlns="http://schemas.microsoft.com/office/infopath/2007/PartnerControls"/>
    </lcf76f155ced4ddcb4097134ff3c332f>
    <TaxCatchAll xmlns="d9389757-2f7e-4691-885e-184e41e4fce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2B2F04-9A14-4E26-B575-1825F5FCB9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389757-2f7e-4691-885e-184e41e4fce8"/>
    <ds:schemaRef ds:uri="7e985c8a-71ae-464a-8f63-e7b947e5c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38DFD9-35FE-4DC8-AF7C-055DD5A9FD15}">
  <ds:schemaRefs>
    <ds:schemaRef ds:uri="http://schemas.microsoft.com/office/2006/metadata/properties"/>
    <ds:schemaRef ds:uri="http://schemas.microsoft.com/office/infopath/2007/PartnerControls"/>
    <ds:schemaRef ds:uri="7e985c8a-71ae-464a-8f63-e7b947e5cc10"/>
    <ds:schemaRef ds:uri="d9389757-2f7e-4691-885e-184e41e4fce8"/>
  </ds:schemaRefs>
</ds:datastoreItem>
</file>

<file path=customXml/itemProps3.xml><?xml version="1.0" encoding="utf-8"?>
<ds:datastoreItem xmlns:ds="http://schemas.openxmlformats.org/officeDocument/2006/customXml" ds:itemID="{7684A6FA-CFD7-4193-854E-6F5E0B17F7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510</Words>
  <Characters>2810</Characters>
  <Application>Microsoft Office Word</Application>
  <DocSecurity>4</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0-[DEPLOIEMENT ATELIER]</Company>
  <LinksUpToDate>false</LinksUpToDate>
  <CharactersWithSpaces>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POTTIER</dc:creator>
  <cp:keywords/>
  <dc:description/>
  <cp:lastModifiedBy>Vanessa POTTIER</cp:lastModifiedBy>
  <cp:revision>13</cp:revision>
  <dcterms:created xsi:type="dcterms:W3CDTF">2025-12-08T10:36:00Z</dcterms:created>
  <dcterms:modified xsi:type="dcterms:W3CDTF">2025-12-09T08:45:00Z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0x0101006C5264192B30E9459A46CE926CD0E276</vt:lpwstr>
  </property>
  <property fmtid="{D5CDD505-2E9C-101B-9397-08002B2CF9AE}" pid="3" name="MediaServiceImageTags">
    <vt:lpwstr/>
  </property>
</Properties>
</file>